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5A20B" w14:textId="3F6A9FA8" w:rsidR="000D6436" w:rsidRDefault="000D6436">
      <w:pPr>
        <w:rPr>
          <w:rFonts w:ascii="Times New Roman" w:eastAsia="Times New Roman" w:hAnsi="Times New Roman" w:cs="Times New Roman"/>
          <w:lang w:val="en-ZA" w:eastAsia="en-ZA"/>
        </w:rPr>
      </w:pPr>
    </w:p>
    <w:p w14:paraId="1ABE8CDE" w14:textId="351DB08B" w:rsidR="00BE6F44" w:rsidRDefault="00BE6F44" w:rsidP="00BE6F44"/>
    <w:p w14:paraId="431385FD" w14:textId="77777777" w:rsidR="000D6436" w:rsidRPr="00BE6F44" w:rsidRDefault="000D6436" w:rsidP="00BE6F44"/>
    <w:p w14:paraId="2ECE9526" w14:textId="77777777" w:rsidR="000D6436" w:rsidRDefault="000D6436" w:rsidP="000D6436">
      <w:pPr>
        <w:pStyle w:val="BasicParagraph"/>
        <w:rPr>
          <w:rFonts w:ascii="Sylfaen" w:hAnsi="Sylfaen" w:cs="ArrusBT-Roman"/>
          <w:b/>
          <w:caps/>
          <w:color w:val="262626" w:themeColor="text1" w:themeTint="D9"/>
          <w:spacing w:val="34"/>
          <w:sz w:val="28"/>
          <w:szCs w:val="28"/>
        </w:rPr>
      </w:pPr>
    </w:p>
    <w:p w14:paraId="463CA97F" w14:textId="7262D3D5" w:rsidR="000D6436" w:rsidRPr="003D3ADF" w:rsidRDefault="000D6436" w:rsidP="000D6436">
      <w:pPr>
        <w:pStyle w:val="BasicParagraph"/>
        <w:rPr>
          <w:rFonts w:ascii="Sylfaen" w:hAnsi="Sylfaen" w:cs="ArrusBT-Roman"/>
          <w:b/>
          <w:caps/>
          <w:color w:val="262626" w:themeColor="text1" w:themeTint="D9"/>
          <w:spacing w:val="34"/>
          <w:lang w:val="de-DE"/>
        </w:rPr>
      </w:pPr>
      <w:r w:rsidRPr="003D3ADF">
        <w:rPr>
          <w:rFonts w:ascii="Sylfaen" w:hAnsi="Sylfaen" w:cs="ArrusBT-Roman"/>
          <w:b/>
          <w:caps/>
          <w:color w:val="262626" w:themeColor="text1" w:themeTint="D9"/>
          <w:spacing w:val="34"/>
          <w:sz w:val="28"/>
          <w:szCs w:val="28"/>
          <w:lang w:val="de-DE"/>
        </w:rPr>
        <w:t>J</w:t>
      </w:r>
      <w:r w:rsidRPr="003D3ADF">
        <w:rPr>
          <w:rFonts w:ascii="Sylfaen" w:hAnsi="Sylfaen" w:cs="ArrusBT-Roman"/>
          <w:b/>
          <w:caps/>
          <w:color w:val="262626" w:themeColor="text1" w:themeTint="D9"/>
          <w:spacing w:val="34"/>
          <w:lang w:val="de-DE"/>
        </w:rPr>
        <w:t>oostenberg Estate, die agteros chenin blanc 202</w:t>
      </w:r>
      <w:r>
        <w:rPr>
          <w:rFonts w:ascii="Sylfaen" w:hAnsi="Sylfaen" w:cs="ArrusBT-Roman"/>
          <w:b/>
          <w:caps/>
          <w:color w:val="262626" w:themeColor="text1" w:themeTint="D9"/>
          <w:spacing w:val="34"/>
          <w:lang w:val="de-DE"/>
        </w:rPr>
        <w:t>5</w:t>
      </w:r>
    </w:p>
    <w:p w14:paraId="203F4D0C" w14:textId="215441F5" w:rsidR="000D6436" w:rsidRPr="006B1FD8" w:rsidRDefault="000D6436" w:rsidP="000D6436">
      <w:pPr>
        <w:pStyle w:val="BasicParagraph"/>
        <w:suppressAutoHyphens/>
        <w:spacing w:line="240" w:lineRule="auto"/>
        <w:jc w:val="both"/>
        <w:rPr>
          <w:rFonts w:ascii="Sylfaen" w:hAnsi="Sylfaen"/>
          <w:color w:val="262626" w:themeColor="text1" w:themeTint="D9"/>
        </w:rPr>
      </w:pPr>
      <w:r>
        <w:rPr>
          <w:noProof/>
        </w:rPr>
        <w:drawing>
          <wp:anchor distT="0" distB="0" distL="114300" distR="114300" simplePos="0" relativeHeight="251658240" behindDoc="0" locked="0" layoutInCell="1" allowOverlap="1" wp14:anchorId="19926042" wp14:editId="79DBABDB">
            <wp:simplePos x="0" y="0"/>
            <wp:positionH relativeFrom="margin">
              <wp:posOffset>4990859</wp:posOffset>
            </wp:positionH>
            <wp:positionV relativeFrom="paragraph">
              <wp:posOffset>701675</wp:posOffset>
            </wp:positionV>
            <wp:extent cx="1950724" cy="5852172"/>
            <wp:effectExtent l="0" t="0" r="0" b="0"/>
            <wp:wrapThrough wrapText="bothSides">
              <wp:wrapPolygon edited="0">
                <wp:start x="9070" y="2742"/>
                <wp:lineTo x="8016" y="2953"/>
                <wp:lineTo x="7594" y="3305"/>
                <wp:lineTo x="6750" y="8508"/>
                <wp:lineTo x="4430" y="10758"/>
                <wp:lineTo x="3586" y="11883"/>
                <wp:lineTo x="3164" y="13008"/>
                <wp:lineTo x="3164" y="20250"/>
                <wp:lineTo x="4219" y="20883"/>
                <wp:lineTo x="6539" y="21094"/>
                <wp:lineTo x="14555" y="21094"/>
                <wp:lineTo x="17086" y="20883"/>
                <wp:lineTo x="18563" y="20109"/>
                <wp:lineTo x="17930" y="11883"/>
                <wp:lineTo x="17086" y="10758"/>
                <wp:lineTo x="15609" y="9633"/>
                <wp:lineTo x="14555" y="8508"/>
                <wp:lineTo x="14133" y="3586"/>
                <wp:lineTo x="13289" y="2953"/>
                <wp:lineTo x="12445" y="2742"/>
                <wp:lineTo x="9070" y="2742"/>
              </wp:wrapPolygon>
            </wp:wrapThrough>
            <wp:docPr id="1210838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38538" name="Picture 12108385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0724" cy="5852172"/>
                    </a:xfrm>
                    <a:prstGeom prst="rect">
                      <a:avLst/>
                    </a:prstGeom>
                  </pic:spPr>
                </pic:pic>
              </a:graphicData>
            </a:graphic>
            <wp14:sizeRelH relativeFrom="page">
              <wp14:pctWidth>0</wp14:pctWidth>
            </wp14:sizeRelH>
            <wp14:sizeRelV relativeFrom="page">
              <wp14:pctHeight>0</wp14:pctHeight>
            </wp14:sizeRelV>
          </wp:anchor>
        </w:drawing>
      </w:r>
      <w:r w:rsidRPr="006B1FD8">
        <w:rPr>
          <w:rFonts w:ascii="Sylfaen" w:hAnsi="Sylfaen" w:cs="SourceSansPro-Regular"/>
          <w:color w:val="262626" w:themeColor="text1" w:themeTint="D9"/>
        </w:rPr>
        <w:t xml:space="preserve">When oxen were used as draft animals the youngest, least experienced ox was positioned at the rear of the team. As he got stronger and more </w:t>
      </w:r>
      <w:proofErr w:type="gramStart"/>
      <w:r w:rsidRPr="006B1FD8">
        <w:rPr>
          <w:rFonts w:ascii="Sylfaen" w:hAnsi="Sylfaen" w:cs="SourceSansPro-Regular"/>
          <w:color w:val="262626" w:themeColor="text1" w:themeTint="D9"/>
        </w:rPr>
        <w:t>skilled</w:t>
      </w:r>
      <w:proofErr w:type="gramEnd"/>
      <w:r w:rsidRPr="006B1FD8">
        <w:rPr>
          <w:rFonts w:ascii="Sylfaen" w:hAnsi="Sylfaen" w:cs="SourceSansPro-Regular"/>
          <w:color w:val="262626" w:themeColor="text1" w:themeTint="D9"/>
        </w:rPr>
        <w:t xml:space="preserve"> he worked his way to the front, hence the Afrikaans saying "</w:t>
      </w:r>
      <w:proofErr w:type="spellStart"/>
      <w:r w:rsidRPr="006B1FD8">
        <w:rPr>
          <w:rFonts w:ascii="Sylfaen" w:hAnsi="Sylfaen" w:cs="SourceSansPro-Regular"/>
          <w:color w:val="262626" w:themeColor="text1" w:themeTint="D9"/>
        </w:rPr>
        <w:t>agteros</w:t>
      </w:r>
      <w:proofErr w:type="spellEnd"/>
      <w:r w:rsidRPr="006B1FD8">
        <w:rPr>
          <w:rFonts w:ascii="Sylfaen" w:hAnsi="Sylfaen" w:cs="SourceSansPro-Regular"/>
          <w:color w:val="262626" w:themeColor="text1" w:themeTint="D9"/>
        </w:rPr>
        <w:t xml:space="preserve"> </w:t>
      </w:r>
      <w:proofErr w:type="spellStart"/>
      <w:r w:rsidRPr="006B1FD8">
        <w:rPr>
          <w:rFonts w:ascii="Sylfaen" w:hAnsi="Sylfaen" w:cs="SourceSansPro-Regular"/>
          <w:color w:val="262626" w:themeColor="text1" w:themeTint="D9"/>
        </w:rPr>
        <w:t>kom</w:t>
      </w:r>
      <w:proofErr w:type="spellEnd"/>
      <w:r w:rsidRPr="006B1FD8">
        <w:rPr>
          <w:rFonts w:ascii="Sylfaen" w:hAnsi="Sylfaen" w:cs="SourceSansPro-Regular"/>
          <w:color w:val="262626" w:themeColor="text1" w:themeTint="D9"/>
        </w:rPr>
        <w:t xml:space="preserve"> </w:t>
      </w:r>
      <w:proofErr w:type="spellStart"/>
      <w:r w:rsidRPr="006B1FD8">
        <w:rPr>
          <w:rFonts w:ascii="Sylfaen" w:hAnsi="Sylfaen" w:cs="SourceSansPro-Regular"/>
          <w:color w:val="262626" w:themeColor="text1" w:themeTint="D9"/>
        </w:rPr>
        <w:t>ook</w:t>
      </w:r>
      <w:proofErr w:type="spellEnd"/>
      <w:r w:rsidRPr="006B1FD8">
        <w:rPr>
          <w:rFonts w:ascii="Sylfaen" w:hAnsi="Sylfaen" w:cs="SourceSansPro-Regular"/>
          <w:color w:val="262626" w:themeColor="text1" w:themeTint="D9"/>
        </w:rPr>
        <w:t xml:space="preserve"> in die kraal", meaning "the hind ox gets there eventually”. These grapes come from the oldest vineyard on the farm, planted in 198</w:t>
      </w:r>
      <w:r>
        <w:rPr>
          <w:rFonts w:ascii="Sylfaen" w:hAnsi="Sylfaen" w:cs="SourceSansPro-Regular"/>
          <w:color w:val="262626" w:themeColor="text1" w:themeTint="D9"/>
        </w:rPr>
        <w:t>9</w:t>
      </w:r>
      <w:r w:rsidRPr="006B1FD8">
        <w:rPr>
          <w:rFonts w:ascii="Sylfaen" w:hAnsi="Sylfaen" w:cs="SourceSansPro-Regular"/>
          <w:color w:val="262626" w:themeColor="text1" w:themeTint="D9"/>
        </w:rPr>
        <w:t xml:space="preserve">. This lovingly tended vineyard was </w:t>
      </w:r>
      <w:proofErr w:type="gramStart"/>
      <w:r w:rsidRPr="006B1FD8">
        <w:rPr>
          <w:rFonts w:ascii="Sylfaen" w:hAnsi="Sylfaen" w:cs="SourceSansPro-Regular"/>
          <w:color w:val="262626" w:themeColor="text1" w:themeTint="D9"/>
        </w:rPr>
        <w:t>under-valued</w:t>
      </w:r>
      <w:proofErr w:type="gramEnd"/>
      <w:r w:rsidRPr="006B1FD8">
        <w:rPr>
          <w:rFonts w:ascii="Sylfaen" w:hAnsi="Sylfaen" w:cs="SourceSansPro-Regular"/>
          <w:color w:val="262626" w:themeColor="text1" w:themeTint="D9"/>
        </w:rPr>
        <w:t xml:space="preserve"> for many years before its real potential was noticed. </w:t>
      </w:r>
    </w:p>
    <w:p w14:paraId="0AAB404A" w14:textId="135E8BAC" w:rsidR="00BE6F44" w:rsidRPr="00BE6F44" w:rsidRDefault="00BE6F44" w:rsidP="00BE6F44"/>
    <w:p w14:paraId="0C41BCA3" w14:textId="733A5ED0" w:rsidR="00BE6F44" w:rsidRPr="00BE6F44" w:rsidRDefault="00BE6F44" w:rsidP="00BE6F44"/>
    <w:p w14:paraId="5092F3F5" w14:textId="77777777" w:rsidR="000D6436" w:rsidRPr="006B1FD8" w:rsidRDefault="000D6436" w:rsidP="000D6436">
      <w:pPr>
        <w:pStyle w:val="BasicParagraph"/>
        <w:rPr>
          <w:rFonts w:ascii="Sylfaen" w:hAnsi="Sylfaen" w:cs="ArrusBT-Roman"/>
          <w:caps/>
          <w:color w:val="262626" w:themeColor="text1" w:themeTint="D9"/>
        </w:rPr>
      </w:pPr>
      <w:r w:rsidRPr="006B1FD8">
        <w:rPr>
          <w:rFonts w:ascii="Sylfaen" w:hAnsi="Sylfaen" w:cs="ArrusBT-Roman"/>
          <w:caps/>
          <w:color w:val="262626" w:themeColor="text1" w:themeTint="D9"/>
        </w:rPr>
        <w:t>TASTING NOTES</w:t>
      </w:r>
    </w:p>
    <w:p w14:paraId="30A5E601" w14:textId="77777777" w:rsidR="000D6436" w:rsidRDefault="000D6436" w:rsidP="000D6436">
      <w:pPr>
        <w:rPr>
          <w:rFonts w:ascii="Sylfaen" w:hAnsi="Sylfaen" w:cs="SourceSansPro-Regular"/>
          <w:color w:val="262626" w:themeColor="text1" w:themeTint="D9"/>
        </w:rPr>
      </w:pPr>
      <w:r>
        <w:rPr>
          <w:rFonts w:ascii="Sylfaen" w:hAnsi="Sylfaen" w:cs="SourceSansPro-Regular"/>
          <w:color w:val="262626" w:themeColor="text1" w:themeTint="D9"/>
        </w:rPr>
        <w:t xml:space="preserve">Medium-bodied and dry. Apple pie, </w:t>
      </w:r>
      <w:proofErr w:type="gramStart"/>
      <w:r>
        <w:rPr>
          <w:rFonts w:ascii="Sylfaen" w:hAnsi="Sylfaen" w:cs="SourceSansPro-Regular"/>
          <w:color w:val="262626" w:themeColor="text1" w:themeTint="D9"/>
        </w:rPr>
        <w:t>honey-comb</w:t>
      </w:r>
      <w:proofErr w:type="gramEnd"/>
      <w:r>
        <w:rPr>
          <w:rFonts w:ascii="Sylfaen" w:hAnsi="Sylfaen" w:cs="SourceSansPro-Regular"/>
          <w:color w:val="262626" w:themeColor="text1" w:themeTint="D9"/>
        </w:rPr>
        <w:t xml:space="preserve"> and a touch of flint on the nose. Good balance between freshness and richness on the palate with a long finish.</w:t>
      </w:r>
    </w:p>
    <w:p w14:paraId="677592B2" w14:textId="77777777" w:rsidR="000D6436" w:rsidRDefault="000D6436" w:rsidP="000D6436">
      <w:pPr>
        <w:rPr>
          <w:rFonts w:ascii="Sylfaen" w:hAnsi="Sylfaen" w:cs="SourceSansPro-Regular"/>
          <w:color w:val="262626" w:themeColor="text1" w:themeTint="D9"/>
        </w:rPr>
      </w:pPr>
    </w:p>
    <w:p w14:paraId="2489AACE" w14:textId="77777777" w:rsidR="000D6436" w:rsidRPr="00D67BDA" w:rsidRDefault="000D6436" w:rsidP="000D6436">
      <w:pPr>
        <w:pStyle w:val="BasicParagraph"/>
        <w:rPr>
          <w:rFonts w:ascii="Sylfaen" w:hAnsi="Sylfaen" w:cs="ArrusBT-Roman"/>
          <w:caps/>
          <w:color w:val="262626" w:themeColor="text1" w:themeTint="D9"/>
        </w:rPr>
      </w:pPr>
      <w:r w:rsidRPr="006B1FD8">
        <w:rPr>
          <w:rFonts w:ascii="Sylfaen" w:hAnsi="Sylfaen" w:cs="ArrusBT-Roman"/>
          <w:caps/>
          <w:color w:val="262626" w:themeColor="text1" w:themeTint="D9"/>
        </w:rPr>
        <w:t>Vineyard</w:t>
      </w:r>
    </w:p>
    <w:p w14:paraId="506A6924" w14:textId="77777777" w:rsidR="000D6436" w:rsidRPr="00D67BDA" w:rsidRDefault="000D6436" w:rsidP="000D6436">
      <w:pPr>
        <w:rPr>
          <w:rFonts w:ascii="Sylfaen" w:hAnsi="Sylfaen" w:cs="SourceSansPro-Regular"/>
          <w:color w:val="262626" w:themeColor="text1" w:themeTint="D9"/>
        </w:rPr>
      </w:pPr>
      <w:r>
        <w:rPr>
          <w:rFonts w:ascii="Sylfaen" w:hAnsi="Sylfaen" w:cs="SourceSansPro-Regular"/>
          <w:color w:val="262626" w:themeColor="text1" w:themeTint="D9"/>
        </w:rPr>
        <w:t>A new vineyard was used in 2024 as the vineyard used in previous vintages (2014-2023) was uprooted. Although a little concerned about the impact of the change, the quality of the grapes from this vineyard were exceptional and the resultant wine more than matches that made in previous vintages from the former vineyard.</w:t>
      </w:r>
    </w:p>
    <w:p w14:paraId="1D506EC9" w14:textId="77777777" w:rsidR="000D6436" w:rsidRDefault="000D6436" w:rsidP="000D6436">
      <w:pPr>
        <w:pStyle w:val="ListParagraph"/>
        <w:numPr>
          <w:ilvl w:val="0"/>
          <w:numId w:val="1"/>
        </w:numPr>
        <w:rPr>
          <w:rFonts w:ascii="Sylfaen" w:hAnsi="Sylfaen" w:cs="SourceSansPro-Regular"/>
          <w:color w:val="262626" w:themeColor="text1" w:themeTint="D9"/>
        </w:rPr>
      </w:pPr>
      <w:r w:rsidRPr="00204562">
        <w:rPr>
          <w:rFonts w:ascii="Sylfaen" w:hAnsi="Sylfaen" w:cs="SourceSansPro-Regular"/>
          <w:color w:val="262626" w:themeColor="text1" w:themeTint="D9"/>
        </w:rPr>
        <w:t xml:space="preserve">Dry-farmed vineyard </w:t>
      </w:r>
      <w:proofErr w:type="gramStart"/>
      <w:r w:rsidRPr="00204562">
        <w:rPr>
          <w:rFonts w:ascii="Sylfaen" w:hAnsi="Sylfaen" w:cs="SourceSansPro-Regular"/>
          <w:color w:val="262626" w:themeColor="text1" w:themeTint="D9"/>
        </w:rPr>
        <w:t>planted</w:t>
      </w:r>
      <w:proofErr w:type="gramEnd"/>
      <w:r w:rsidRPr="00204562">
        <w:rPr>
          <w:rFonts w:ascii="Sylfaen" w:hAnsi="Sylfaen" w:cs="SourceSansPro-Regular"/>
          <w:color w:val="262626" w:themeColor="text1" w:themeTint="D9"/>
        </w:rPr>
        <w:t xml:space="preserve"> in 1989. </w:t>
      </w:r>
    </w:p>
    <w:p w14:paraId="31B6CD4B" w14:textId="77777777" w:rsidR="000D6436" w:rsidRDefault="000D6436" w:rsidP="000D6436">
      <w:pPr>
        <w:pStyle w:val="ListParagraph"/>
        <w:numPr>
          <w:ilvl w:val="0"/>
          <w:numId w:val="1"/>
        </w:numPr>
        <w:rPr>
          <w:rFonts w:ascii="Sylfaen" w:hAnsi="Sylfaen" w:cs="SourceSansPro-Regular"/>
          <w:color w:val="262626" w:themeColor="text1" w:themeTint="D9"/>
        </w:rPr>
      </w:pPr>
      <w:r w:rsidRPr="00204562">
        <w:rPr>
          <w:rFonts w:ascii="Sylfaen" w:hAnsi="Sylfaen" w:cs="SourceSansPro-Regular"/>
          <w:color w:val="262626" w:themeColor="text1" w:themeTint="D9"/>
        </w:rPr>
        <w:t>East facing at 180m altitude</w:t>
      </w:r>
      <w:r>
        <w:rPr>
          <w:rFonts w:ascii="Sylfaen" w:hAnsi="Sylfaen" w:cs="SourceSansPro-Regular"/>
          <w:color w:val="262626" w:themeColor="text1" w:themeTint="D9"/>
        </w:rPr>
        <w:t xml:space="preserve"> and </w:t>
      </w:r>
      <w:r w:rsidRPr="00204562">
        <w:rPr>
          <w:rFonts w:ascii="Sylfaen" w:hAnsi="Sylfaen" w:cs="SourceSansPro-Regular"/>
          <w:color w:val="262626" w:themeColor="text1" w:themeTint="D9"/>
        </w:rPr>
        <w:t>27km from the coast</w:t>
      </w:r>
      <w:r>
        <w:rPr>
          <w:rFonts w:ascii="Sylfaen" w:hAnsi="Sylfaen" w:cs="SourceSansPro-Regular"/>
          <w:color w:val="262626" w:themeColor="text1" w:themeTint="D9"/>
        </w:rPr>
        <w:t>.</w:t>
      </w:r>
    </w:p>
    <w:p w14:paraId="4CEE7988" w14:textId="77777777" w:rsidR="000D6436" w:rsidRPr="00204562" w:rsidRDefault="000D6436" w:rsidP="000D6436">
      <w:pPr>
        <w:pStyle w:val="ListParagraph"/>
        <w:numPr>
          <w:ilvl w:val="0"/>
          <w:numId w:val="1"/>
        </w:numPr>
        <w:rPr>
          <w:rFonts w:ascii="Sylfaen" w:hAnsi="Sylfaen" w:cs="SourceSansPro-Regular"/>
          <w:color w:val="262626" w:themeColor="text1" w:themeTint="D9"/>
        </w:rPr>
      </w:pPr>
      <w:r>
        <w:rPr>
          <w:rFonts w:ascii="Sylfaen" w:hAnsi="Sylfaen" w:cs="SourceSansPro-Regular"/>
          <w:color w:val="262626" w:themeColor="text1" w:themeTint="D9"/>
        </w:rPr>
        <w:t>Soil is a combination of granite and clay shale.</w:t>
      </w:r>
    </w:p>
    <w:p w14:paraId="73B93497" w14:textId="77777777" w:rsidR="000D6436" w:rsidRPr="00FC60CB" w:rsidRDefault="000D6436" w:rsidP="000D6436">
      <w:pPr>
        <w:pStyle w:val="ListParagraph"/>
        <w:numPr>
          <w:ilvl w:val="0"/>
          <w:numId w:val="1"/>
        </w:numPr>
        <w:rPr>
          <w:rFonts w:ascii="Sylfaen" w:hAnsi="Sylfaen" w:cs="SourceSansPro-Regular"/>
          <w:color w:val="262626" w:themeColor="text1" w:themeTint="D9"/>
        </w:rPr>
      </w:pPr>
      <w:proofErr w:type="gramStart"/>
      <w:r w:rsidRPr="00FC60CB">
        <w:rPr>
          <w:rFonts w:ascii="Sylfaen" w:hAnsi="Sylfaen" w:cs="SourceSansPro-Regular"/>
          <w:color w:val="262626" w:themeColor="text1" w:themeTint="D9"/>
        </w:rPr>
        <w:t>In order to</w:t>
      </w:r>
      <w:proofErr w:type="gramEnd"/>
      <w:r w:rsidRPr="00FC60CB">
        <w:rPr>
          <w:rFonts w:ascii="Sylfaen" w:hAnsi="Sylfaen" w:cs="SourceSansPro-Regular"/>
          <w:color w:val="262626" w:themeColor="text1" w:themeTint="D9"/>
        </w:rPr>
        <w:t xml:space="preserve"> optimize the influence of terroir the vineyards are managed according to organic </w:t>
      </w:r>
      <w:r>
        <w:rPr>
          <w:rFonts w:ascii="Sylfaen" w:hAnsi="Sylfaen" w:cs="SourceSansPro-Regular"/>
          <w:color w:val="262626" w:themeColor="text1" w:themeTint="D9"/>
        </w:rPr>
        <w:t xml:space="preserve">and regenerative </w:t>
      </w:r>
      <w:r w:rsidRPr="00FC60CB">
        <w:rPr>
          <w:rFonts w:ascii="Sylfaen" w:hAnsi="Sylfaen" w:cs="SourceSansPro-Regular"/>
          <w:color w:val="262626" w:themeColor="text1" w:themeTint="D9"/>
        </w:rPr>
        <w:t xml:space="preserve">principles. </w:t>
      </w:r>
    </w:p>
    <w:p w14:paraId="23236B0F" w14:textId="77777777" w:rsidR="000D6436" w:rsidRDefault="000D6436" w:rsidP="000D6436">
      <w:pPr>
        <w:rPr>
          <w:rFonts w:ascii="Sylfaen" w:hAnsi="Sylfaen"/>
          <w:color w:val="262626" w:themeColor="text1" w:themeTint="D9"/>
        </w:rPr>
      </w:pPr>
    </w:p>
    <w:p w14:paraId="20CEEF00" w14:textId="77777777" w:rsidR="000D6436" w:rsidRPr="006B1FD8" w:rsidRDefault="000D6436" w:rsidP="000D6436">
      <w:pPr>
        <w:pStyle w:val="BasicParagraph"/>
        <w:rPr>
          <w:rFonts w:ascii="Sylfaen" w:hAnsi="Sylfaen" w:cs="ArrusBT-Roman"/>
          <w:caps/>
          <w:color w:val="262626" w:themeColor="text1" w:themeTint="D9"/>
        </w:rPr>
      </w:pPr>
      <w:r w:rsidRPr="006B1FD8">
        <w:rPr>
          <w:rFonts w:ascii="Sylfaen" w:hAnsi="Sylfaen" w:cs="ArrusBT-Roman"/>
          <w:caps/>
          <w:color w:val="262626" w:themeColor="text1" w:themeTint="D9"/>
        </w:rPr>
        <w:t>Vinification</w:t>
      </w:r>
    </w:p>
    <w:p w14:paraId="3DB39097" w14:textId="77777777" w:rsidR="000D6436" w:rsidRPr="006B1FD8" w:rsidRDefault="000D6436" w:rsidP="000D6436">
      <w:pPr>
        <w:rPr>
          <w:rFonts w:ascii="Sylfaen" w:hAnsi="Sylfaen" w:cs="SourceSansPro-Regular"/>
          <w:color w:val="262626" w:themeColor="text1" w:themeTint="D9"/>
        </w:rPr>
      </w:pPr>
      <w:r w:rsidRPr="006B1FD8">
        <w:rPr>
          <w:rFonts w:ascii="Sylfaen" w:hAnsi="Sylfaen" w:cs="SourceSansPro-Regular"/>
          <w:color w:val="262626" w:themeColor="text1" w:themeTint="D9"/>
        </w:rPr>
        <w:t xml:space="preserve">Hand-picked and </w:t>
      </w:r>
      <w:proofErr w:type="gramStart"/>
      <w:r w:rsidRPr="006B1FD8">
        <w:rPr>
          <w:rFonts w:ascii="Sylfaen" w:hAnsi="Sylfaen" w:cs="SourceSansPro-Regular"/>
          <w:color w:val="262626" w:themeColor="text1" w:themeTint="D9"/>
        </w:rPr>
        <w:t>whole-bunch</w:t>
      </w:r>
      <w:proofErr w:type="gramEnd"/>
      <w:r w:rsidRPr="006B1FD8">
        <w:rPr>
          <w:rFonts w:ascii="Sylfaen" w:hAnsi="Sylfaen" w:cs="SourceSansPro-Regular"/>
          <w:color w:val="262626" w:themeColor="text1" w:themeTint="D9"/>
        </w:rPr>
        <w:t xml:space="preserve"> pressed. Spontaneous fermentation and then maturation in seasoned barrels (</w:t>
      </w:r>
      <w:r>
        <w:rPr>
          <w:rFonts w:ascii="Sylfaen" w:hAnsi="Sylfaen" w:cs="SourceSansPro-Regular"/>
          <w:color w:val="262626" w:themeColor="text1" w:themeTint="D9"/>
        </w:rPr>
        <w:t>43</w:t>
      </w:r>
      <w:r w:rsidRPr="006B1FD8">
        <w:rPr>
          <w:rFonts w:ascii="Sylfaen" w:hAnsi="Sylfaen" w:cs="SourceSansPro-Regular"/>
          <w:color w:val="262626" w:themeColor="text1" w:themeTint="D9"/>
        </w:rPr>
        <w:t>%)</w:t>
      </w:r>
      <w:r>
        <w:rPr>
          <w:rFonts w:ascii="Sylfaen" w:hAnsi="Sylfaen" w:cs="SourceSansPro-Regular"/>
          <w:color w:val="262626" w:themeColor="text1" w:themeTint="D9"/>
        </w:rPr>
        <w:t xml:space="preserve">, </w:t>
      </w:r>
      <w:r w:rsidRPr="006B1FD8">
        <w:rPr>
          <w:rFonts w:ascii="Sylfaen" w:hAnsi="Sylfaen" w:cs="SourceSansPro-Regular"/>
          <w:color w:val="262626" w:themeColor="text1" w:themeTint="D9"/>
        </w:rPr>
        <w:t>concrete "eggs" (</w:t>
      </w:r>
      <w:r>
        <w:rPr>
          <w:rFonts w:ascii="Sylfaen" w:hAnsi="Sylfaen" w:cs="SourceSansPro-Regular"/>
          <w:color w:val="262626" w:themeColor="text1" w:themeTint="D9"/>
        </w:rPr>
        <w:t>47</w:t>
      </w:r>
      <w:r w:rsidRPr="006B1FD8">
        <w:rPr>
          <w:rFonts w:ascii="Sylfaen" w:hAnsi="Sylfaen" w:cs="SourceSansPro-Regular"/>
          <w:color w:val="262626" w:themeColor="text1" w:themeTint="D9"/>
        </w:rPr>
        <w:t>%)</w:t>
      </w:r>
      <w:r>
        <w:rPr>
          <w:rFonts w:ascii="Sylfaen" w:hAnsi="Sylfaen" w:cs="SourceSansPro-Regular"/>
          <w:color w:val="262626" w:themeColor="text1" w:themeTint="D9"/>
        </w:rPr>
        <w:t xml:space="preserve"> and ceramic amphorae (10%)</w:t>
      </w:r>
      <w:r w:rsidRPr="006B1FD8">
        <w:rPr>
          <w:rFonts w:ascii="Sylfaen" w:hAnsi="Sylfaen" w:cs="SourceSansPro-Regular"/>
          <w:color w:val="262626" w:themeColor="text1" w:themeTint="D9"/>
        </w:rPr>
        <w:t xml:space="preserve">. 100% </w:t>
      </w:r>
      <w:r>
        <w:rPr>
          <w:rFonts w:ascii="Sylfaen" w:hAnsi="Sylfaen" w:cs="SourceSansPro-Regular"/>
          <w:color w:val="262626" w:themeColor="text1" w:themeTint="D9"/>
        </w:rPr>
        <w:t>M</w:t>
      </w:r>
      <w:r w:rsidRPr="006B1FD8">
        <w:rPr>
          <w:rFonts w:ascii="Sylfaen" w:hAnsi="Sylfaen" w:cs="SourceSansPro-Regular"/>
          <w:color w:val="262626" w:themeColor="text1" w:themeTint="D9"/>
        </w:rPr>
        <w:t xml:space="preserve">alolactic fermentation and </w:t>
      </w:r>
      <w:r>
        <w:rPr>
          <w:rFonts w:ascii="Sylfaen" w:hAnsi="Sylfaen" w:cs="SourceSansPro-Regular"/>
          <w:color w:val="262626" w:themeColor="text1" w:themeTint="D9"/>
        </w:rPr>
        <w:t>8</w:t>
      </w:r>
      <w:r w:rsidRPr="006B1FD8">
        <w:rPr>
          <w:rFonts w:ascii="Sylfaen" w:hAnsi="Sylfaen" w:cs="SourceSansPro-Regular"/>
          <w:color w:val="262626" w:themeColor="text1" w:themeTint="D9"/>
        </w:rPr>
        <w:t xml:space="preserve"> months maturation on the lees.  </w:t>
      </w:r>
    </w:p>
    <w:p w14:paraId="2CBED689" w14:textId="77777777" w:rsidR="000D6436" w:rsidRDefault="000D6436" w:rsidP="000D6436">
      <w:pPr>
        <w:rPr>
          <w:rFonts w:ascii="Sylfaen" w:hAnsi="Sylfaen" w:cs="SourceSansPro-Regular"/>
          <w:color w:val="262626" w:themeColor="text1" w:themeTint="D9"/>
        </w:rPr>
      </w:pPr>
      <w:r w:rsidRPr="006B1FD8">
        <w:rPr>
          <w:rFonts w:ascii="Sylfaen" w:hAnsi="Sylfaen" w:cs="SourceSansPro-Regular"/>
          <w:color w:val="262626" w:themeColor="text1" w:themeTint="D9"/>
        </w:rPr>
        <w:t>The wine was subjected to minimal stabilization and filtration.</w:t>
      </w:r>
    </w:p>
    <w:p w14:paraId="30390BE7" w14:textId="77777777" w:rsidR="000D6436" w:rsidRPr="00366AA9" w:rsidRDefault="000D6436" w:rsidP="000D6436">
      <w:pPr>
        <w:pStyle w:val="BasicParagraph"/>
        <w:rPr>
          <w:rFonts w:ascii="Sylfaen" w:hAnsi="Sylfaen" w:cs="ArrusBT-Roman"/>
          <w:caps/>
          <w:color w:val="262626" w:themeColor="text1" w:themeTint="D9"/>
          <w:lang w:val="en-ZA"/>
        </w:rPr>
      </w:pPr>
    </w:p>
    <w:p w14:paraId="178A775C" w14:textId="77777777" w:rsidR="000D6436" w:rsidRPr="003D3ADF" w:rsidRDefault="000D6436" w:rsidP="000D6436">
      <w:pPr>
        <w:pStyle w:val="BasicParagraph"/>
        <w:rPr>
          <w:rFonts w:ascii="Sylfaen" w:hAnsi="Sylfaen" w:cs="ArrusBT-Roman"/>
          <w:caps/>
          <w:color w:val="262626" w:themeColor="text1" w:themeTint="D9"/>
          <w:lang w:val="fr-FR"/>
        </w:rPr>
      </w:pPr>
      <w:r w:rsidRPr="003D3ADF">
        <w:rPr>
          <w:rFonts w:ascii="Sylfaen" w:hAnsi="Sylfaen" w:cs="ArrusBT-Roman"/>
          <w:caps/>
          <w:color w:val="262626" w:themeColor="text1" w:themeTint="D9"/>
          <w:lang w:val="fr-FR"/>
        </w:rPr>
        <w:t>ANALYSIS</w:t>
      </w:r>
    </w:p>
    <w:p w14:paraId="3611C11D" w14:textId="77777777" w:rsidR="000D6436" w:rsidRPr="003D3ADF" w:rsidRDefault="000D6436" w:rsidP="000D6436">
      <w:pPr>
        <w:pStyle w:val="BasicParagraph"/>
        <w:suppressAutoHyphens/>
        <w:spacing w:line="240" w:lineRule="auto"/>
        <w:rPr>
          <w:rFonts w:cs="SourceSansPro-Regular"/>
          <w:color w:val="262626" w:themeColor="text1" w:themeTint="D9"/>
          <w:lang w:val="fr-FR"/>
        </w:rPr>
      </w:pPr>
      <w:proofErr w:type="spellStart"/>
      <w:proofErr w:type="gramStart"/>
      <w:r w:rsidRPr="003D3ADF">
        <w:rPr>
          <w:rFonts w:ascii="Sylfaen" w:hAnsi="Sylfaen" w:cs="SourceSansPro-Bold"/>
          <w:bCs/>
          <w:color w:val="262626" w:themeColor="text1" w:themeTint="D9"/>
          <w:lang w:val="fr-FR"/>
        </w:rPr>
        <w:t>Alc</w:t>
      </w:r>
      <w:proofErr w:type="spellEnd"/>
      <w:r w:rsidRPr="003D3ADF">
        <w:rPr>
          <w:rFonts w:ascii="Sylfaen" w:hAnsi="Sylfaen" w:cs="SourceSansPro-Bold"/>
          <w:bCs/>
          <w:color w:val="262626" w:themeColor="text1" w:themeTint="D9"/>
          <w:lang w:val="fr-FR"/>
        </w:rPr>
        <w:t>:</w:t>
      </w:r>
      <w:proofErr w:type="gramEnd"/>
      <w:r w:rsidRPr="003D3ADF">
        <w:rPr>
          <w:rFonts w:ascii="Sylfaen" w:hAnsi="Sylfaen" w:cs="SourceSansPro-Regular"/>
          <w:color w:val="262626" w:themeColor="text1" w:themeTint="D9"/>
          <w:lang w:val="fr-FR"/>
        </w:rPr>
        <w:t xml:space="preserve"> 1</w:t>
      </w:r>
      <w:r>
        <w:rPr>
          <w:rFonts w:ascii="Sylfaen" w:hAnsi="Sylfaen" w:cs="SourceSansPro-Regular"/>
          <w:color w:val="262626" w:themeColor="text1" w:themeTint="D9"/>
          <w:lang w:val="fr-FR"/>
        </w:rPr>
        <w:t>2.7</w:t>
      </w:r>
      <w:proofErr w:type="gramStart"/>
      <w:r w:rsidRPr="003D3ADF">
        <w:rPr>
          <w:rFonts w:ascii="Sylfaen" w:hAnsi="Sylfaen" w:cs="SourceSansPro-Regular"/>
          <w:color w:val="262626" w:themeColor="text1" w:themeTint="D9"/>
          <w:lang w:val="fr-FR"/>
        </w:rPr>
        <w:t>%</w:t>
      </w:r>
      <w:r>
        <w:rPr>
          <w:rFonts w:ascii="Sylfaen" w:hAnsi="Sylfaen" w:cs="SourceSansPro-Regular"/>
          <w:color w:val="262626" w:themeColor="text1" w:themeTint="D9"/>
          <w:lang w:val="fr-FR"/>
        </w:rPr>
        <w:t xml:space="preserve">,   </w:t>
      </w:r>
      <w:r w:rsidRPr="003D3ADF">
        <w:rPr>
          <w:rFonts w:ascii="Sylfaen" w:hAnsi="Sylfaen" w:cs="SourceSansPro-Bold"/>
          <w:bCs/>
          <w:color w:val="262626" w:themeColor="text1" w:themeTint="D9"/>
          <w:lang w:val="fr-FR"/>
        </w:rPr>
        <w:t>RS:</w:t>
      </w:r>
      <w:proofErr w:type="gramEnd"/>
      <w:r>
        <w:rPr>
          <w:rFonts w:ascii="Sylfaen" w:hAnsi="Sylfaen" w:cs="SourceSansPro-Bold"/>
          <w:bCs/>
          <w:color w:val="262626" w:themeColor="text1" w:themeTint="D9"/>
          <w:lang w:val="fr-FR"/>
        </w:rPr>
        <w:t xml:space="preserve"> </w:t>
      </w:r>
      <w:r w:rsidRPr="003D3ADF">
        <w:rPr>
          <w:rFonts w:ascii="Sylfaen" w:hAnsi="Sylfaen" w:cs="SourceSansPro-Regular"/>
          <w:color w:val="262626" w:themeColor="text1" w:themeTint="D9"/>
          <w:lang w:val="fr-FR"/>
        </w:rPr>
        <w:t xml:space="preserve"> </w:t>
      </w:r>
      <w:r>
        <w:rPr>
          <w:rFonts w:ascii="Sylfaen" w:hAnsi="Sylfaen" w:cs="SourceSansPro-Regular"/>
          <w:color w:val="262626" w:themeColor="text1" w:themeTint="D9"/>
          <w:lang w:val="fr-FR"/>
        </w:rPr>
        <w:t>2.3</w:t>
      </w:r>
      <w:r w:rsidRPr="003D3ADF">
        <w:rPr>
          <w:rFonts w:ascii="Sylfaen" w:hAnsi="Sylfaen" w:cs="SourceSansPro-Regular"/>
          <w:color w:val="262626" w:themeColor="text1" w:themeTint="D9"/>
          <w:lang w:val="fr-FR"/>
        </w:rPr>
        <w:t xml:space="preserve"> g/</w:t>
      </w:r>
      <w:proofErr w:type="gramStart"/>
      <w:r w:rsidRPr="003D3ADF">
        <w:rPr>
          <w:rFonts w:ascii="Sylfaen" w:hAnsi="Sylfaen" w:cs="SourceSansPro-Regular"/>
          <w:color w:val="262626" w:themeColor="text1" w:themeTint="D9"/>
          <w:lang w:val="fr-FR"/>
        </w:rPr>
        <w:t>l</w:t>
      </w:r>
      <w:r>
        <w:rPr>
          <w:rFonts w:ascii="Sylfaen" w:hAnsi="Sylfaen" w:cs="SourceSansPro-Regular"/>
          <w:color w:val="262626" w:themeColor="text1" w:themeTint="D9"/>
          <w:lang w:val="fr-FR"/>
        </w:rPr>
        <w:t xml:space="preserve">,   </w:t>
      </w:r>
      <w:r w:rsidRPr="003D3ADF">
        <w:rPr>
          <w:rFonts w:ascii="Sylfaen" w:hAnsi="Sylfaen" w:cs="SourceSansPro-Bold"/>
          <w:bCs/>
          <w:color w:val="262626" w:themeColor="text1" w:themeTint="D9"/>
          <w:lang w:val="fr-FR"/>
        </w:rPr>
        <w:t>TA:</w:t>
      </w:r>
      <w:proofErr w:type="gramEnd"/>
      <w:r>
        <w:rPr>
          <w:rFonts w:ascii="Sylfaen" w:hAnsi="Sylfaen" w:cs="SourceSansPro-Bold"/>
          <w:bCs/>
          <w:color w:val="262626" w:themeColor="text1" w:themeTint="D9"/>
          <w:lang w:val="fr-FR"/>
        </w:rPr>
        <w:t xml:space="preserve"> </w:t>
      </w:r>
      <w:r w:rsidRPr="003D3ADF">
        <w:rPr>
          <w:rFonts w:ascii="Sylfaen" w:hAnsi="Sylfaen" w:cs="SourceSansPro-Regular"/>
          <w:color w:val="262626" w:themeColor="text1" w:themeTint="D9"/>
          <w:lang w:val="fr-FR"/>
        </w:rPr>
        <w:t xml:space="preserve"> </w:t>
      </w:r>
      <w:r>
        <w:rPr>
          <w:rFonts w:ascii="Sylfaen" w:hAnsi="Sylfaen" w:cs="SourceSansPro-Regular"/>
          <w:color w:val="262626" w:themeColor="text1" w:themeTint="D9"/>
          <w:lang w:val="fr-FR"/>
        </w:rPr>
        <w:t>5</w:t>
      </w:r>
      <w:r w:rsidRPr="003D3ADF">
        <w:rPr>
          <w:rFonts w:ascii="Sylfaen" w:hAnsi="Sylfaen" w:cs="SourceSansPro-Regular"/>
          <w:color w:val="262626" w:themeColor="text1" w:themeTint="D9"/>
          <w:lang w:val="fr-FR"/>
        </w:rPr>
        <w:t>.</w:t>
      </w:r>
      <w:r>
        <w:rPr>
          <w:rFonts w:ascii="Sylfaen" w:hAnsi="Sylfaen" w:cs="SourceSansPro-Regular"/>
          <w:color w:val="262626" w:themeColor="text1" w:themeTint="D9"/>
          <w:lang w:val="fr-FR"/>
        </w:rPr>
        <w:t>7</w:t>
      </w:r>
      <w:r w:rsidRPr="003D3ADF">
        <w:rPr>
          <w:rFonts w:ascii="Sylfaen" w:hAnsi="Sylfaen" w:cs="SourceSansPro-Regular"/>
          <w:color w:val="262626" w:themeColor="text1" w:themeTint="D9"/>
          <w:lang w:val="fr-FR"/>
        </w:rPr>
        <w:t xml:space="preserve"> g/</w:t>
      </w:r>
      <w:proofErr w:type="gramStart"/>
      <w:r w:rsidRPr="003D3ADF">
        <w:rPr>
          <w:rFonts w:ascii="Sylfaen" w:hAnsi="Sylfaen" w:cs="SourceSansPro-Regular"/>
          <w:color w:val="262626" w:themeColor="text1" w:themeTint="D9"/>
          <w:lang w:val="fr-FR"/>
        </w:rPr>
        <w:t>l</w:t>
      </w:r>
      <w:r>
        <w:rPr>
          <w:rFonts w:ascii="Sylfaen" w:hAnsi="Sylfaen" w:cs="SourceSansPro-Regular"/>
          <w:color w:val="262626" w:themeColor="text1" w:themeTint="D9"/>
          <w:lang w:val="fr-FR"/>
        </w:rPr>
        <w:t xml:space="preserve">,   </w:t>
      </w:r>
      <w:r w:rsidRPr="003D3ADF">
        <w:rPr>
          <w:rFonts w:ascii="Sylfaen" w:hAnsi="Sylfaen" w:cs="SourceSansPro-Bold"/>
          <w:bCs/>
          <w:color w:val="262626" w:themeColor="text1" w:themeTint="D9"/>
          <w:lang w:val="fr-FR"/>
        </w:rPr>
        <w:t>pH:</w:t>
      </w:r>
      <w:proofErr w:type="gramEnd"/>
      <w:r>
        <w:rPr>
          <w:rFonts w:ascii="Sylfaen" w:hAnsi="Sylfaen" w:cs="SourceSansPro-Bold"/>
          <w:bCs/>
          <w:color w:val="262626" w:themeColor="text1" w:themeTint="D9"/>
          <w:lang w:val="fr-FR"/>
        </w:rPr>
        <w:t xml:space="preserve"> </w:t>
      </w:r>
      <w:r w:rsidRPr="003D3ADF">
        <w:rPr>
          <w:rFonts w:ascii="Sylfaen" w:hAnsi="Sylfaen" w:cs="SourceSansPro-Regular"/>
          <w:color w:val="262626" w:themeColor="text1" w:themeTint="D9"/>
          <w:lang w:val="fr-FR"/>
        </w:rPr>
        <w:t>3.</w:t>
      </w:r>
      <w:r>
        <w:rPr>
          <w:rFonts w:ascii="Sylfaen" w:hAnsi="Sylfaen" w:cs="SourceSansPro-Regular"/>
          <w:color w:val="262626" w:themeColor="text1" w:themeTint="D9"/>
          <w:lang w:val="fr-FR"/>
        </w:rPr>
        <w:t>26</w:t>
      </w:r>
    </w:p>
    <w:p w14:paraId="622A5451" w14:textId="77777777" w:rsidR="000D6436" w:rsidRPr="009B4F58" w:rsidRDefault="000D6436" w:rsidP="000D6436">
      <w:pPr>
        <w:rPr>
          <w:rFonts w:cs="SourceSansPro-Regular"/>
          <w:color w:val="262626" w:themeColor="text1" w:themeTint="D9"/>
          <w:lang w:val="fr-FR"/>
        </w:rPr>
      </w:pPr>
    </w:p>
    <w:p w14:paraId="0CF19F04" w14:textId="77777777" w:rsidR="000D6436" w:rsidRPr="009B4F58" w:rsidRDefault="000D6436" w:rsidP="000D6436">
      <w:pPr>
        <w:rPr>
          <w:rFonts w:cs="SourceSansPro-Regular"/>
          <w:color w:val="262626" w:themeColor="text1" w:themeTint="D9"/>
          <w:lang w:val="fr-FR"/>
        </w:rPr>
      </w:pPr>
    </w:p>
    <w:p w14:paraId="2C6E0C09" w14:textId="77777777" w:rsidR="000D6436" w:rsidRPr="009B4F58" w:rsidRDefault="000D6436" w:rsidP="000D6436">
      <w:pPr>
        <w:rPr>
          <w:color w:val="262626" w:themeColor="text1" w:themeTint="D9"/>
          <w:lang w:val="fr-FR"/>
        </w:rPr>
      </w:pPr>
    </w:p>
    <w:p w14:paraId="14D075DC" w14:textId="77777777" w:rsidR="000D6436" w:rsidRPr="009B4F58" w:rsidRDefault="000D6436" w:rsidP="000D6436">
      <w:pPr>
        <w:rPr>
          <w:rFonts w:ascii="Sylfaen" w:hAnsi="Sylfaen" w:cs="SourceSansPro-Regular"/>
          <w:color w:val="262626" w:themeColor="text1" w:themeTint="D9"/>
          <w:lang w:val="fr-FR"/>
        </w:rPr>
      </w:pPr>
    </w:p>
    <w:p w14:paraId="1C46426E" w14:textId="77777777" w:rsidR="000D6436" w:rsidRPr="009B4F58" w:rsidRDefault="000D6436" w:rsidP="000D6436">
      <w:pPr>
        <w:rPr>
          <w:rFonts w:ascii="Sylfaen" w:hAnsi="Sylfaen" w:cs="SourceSansPro-Regular"/>
          <w:color w:val="262626" w:themeColor="text1" w:themeTint="D9"/>
          <w:lang w:val="fr-FR"/>
        </w:rPr>
      </w:pPr>
    </w:p>
    <w:p w14:paraId="4E6F30B4" w14:textId="77777777" w:rsidR="000D6436" w:rsidRPr="009B4F58" w:rsidRDefault="000D6436" w:rsidP="000D6436">
      <w:pPr>
        <w:rPr>
          <w:rFonts w:ascii="Sylfaen" w:hAnsi="Sylfaen"/>
          <w:color w:val="262626" w:themeColor="text1" w:themeTint="D9"/>
          <w:lang w:val="fr-FR"/>
        </w:rPr>
      </w:pPr>
    </w:p>
    <w:p w14:paraId="283B74EC" w14:textId="4F5E61D9" w:rsidR="00390183" w:rsidRDefault="00390183" w:rsidP="00BE6F44">
      <w:pPr>
        <w:tabs>
          <w:tab w:val="left" w:pos="2460"/>
        </w:tabs>
      </w:pPr>
    </w:p>
    <w:p w14:paraId="0C013B6F" w14:textId="0829902B" w:rsidR="00390183" w:rsidRDefault="00390183" w:rsidP="00BE6F44">
      <w:pPr>
        <w:tabs>
          <w:tab w:val="left" w:pos="2460"/>
        </w:tabs>
      </w:pPr>
    </w:p>
    <w:p w14:paraId="2651CB0F" w14:textId="629EC3A1" w:rsidR="00390183" w:rsidRDefault="00390183" w:rsidP="00BE6F44">
      <w:pPr>
        <w:tabs>
          <w:tab w:val="left" w:pos="2460"/>
        </w:tabs>
      </w:pPr>
    </w:p>
    <w:p w14:paraId="2AE7C359" w14:textId="1D2A2090" w:rsidR="00390183" w:rsidRDefault="00390183" w:rsidP="00BE6F44">
      <w:pPr>
        <w:tabs>
          <w:tab w:val="left" w:pos="2460"/>
        </w:tabs>
      </w:pPr>
    </w:p>
    <w:p w14:paraId="183DF4B4" w14:textId="3D4B68D5" w:rsidR="00390183" w:rsidRDefault="00390183" w:rsidP="00BE6F44">
      <w:pPr>
        <w:tabs>
          <w:tab w:val="left" w:pos="2460"/>
        </w:tabs>
      </w:pPr>
    </w:p>
    <w:p w14:paraId="1BE1648A" w14:textId="51B74704" w:rsidR="00390183" w:rsidRPr="00BE6F44" w:rsidRDefault="00390183" w:rsidP="00BE6F44">
      <w:pPr>
        <w:tabs>
          <w:tab w:val="left" w:pos="2460"/>
        </w:tabs>
      </w:pPr>
    </w:p>
    <w:sectPr w:rsidR="00390183" w:rsidRPr="00BE6F44" w:rsidSect="000D6436">
      <w:headerReference w:type="default" r:id="rId8"/>
      <w:footerReference w:type="default" r:id="rId9"/>
      <w:pgSz w:w="11900" w:h="1682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81C6E" w14:textId="77777777" w:rsidR="00591E9F" w:rsidRDefault="00591E9F" w:rsidP="003472E5">
      <w:r>
        <w:separator/>
      </w:r>
    </w:p>
  </w:endnote>
  <w:endnote w:type="continuationSeparator" w:id="0">
    <w:p w14:paraId="39900485" w14:textId="77777777" w:rsidR="00591E9F" w:rsidRDefault="00591E9F" w:rsidP="00347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ourceSansPro-Regular">
    <w:altName w:val="Calibri"/>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rusBT-Roman">
    <w:altName w:val="Calibri"/>
    <w:panose1 w:val="00000000000000000000"/>
    <w:charset w:val="4D"/>
    <w:family w:val="auto"/>
    <w:notTrueType/>
    <w:pitch w:val="default"/>
    <w:sig w:usb0="00000003" w:usb1="00000000" w:usb2="00000000" w:usb3="00000000" w:csb0="00000001" w:csb1="00000000"/>
  </w:font>
  <w:font w:name="SourceSansPro-Bold">
    <w:altName w:val="Source Sans Pro"/>
    <w:panose1 w:val="00000000000000000000"/>
    <w:charset w:val="4D"/>
    <w:family w:val="auto"/>
    <w:notTrueType/>
    <w:pitch w:val="default"/>
    <w:sig w:usb0="00000003" w:usb1="00000000" w:usb2="00000000" w:usb3="00000000" w:csb0="00000001" w:csb1="00000000"/>
  </w:font>
  <w:font w:name="Avenir Book">
    <w:altName w:val="Corbel"/>
    <w:charset w:val="00"/>
    <w:family w:val="auto"/>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7DDD" w14:textId="77777777" w:rsidR="00FF1ED0" w:rsidRPr="0063063D" w:rsidRDefault="00FF1ED0" w:rsidP="00FF1ED0">
    <w:pPr>
      <w:pStyle w:val="Footer"/>
      <w:rPr>
        <w:rFonts w:ascii="Avenir Book" w:hAnsi="Avenir Book"/>
        <w:sz w:val="13"/>
        <w:szCs w:val="13"/>
      </w:rPr>
    </w:pPr>
    <w:r w:rsidRPr="0063063D">
      <w:rPr>
        <w:rFonts w:ascii="Avenir Book" w:hAnsi="Avenir Book"/>
        <w:noProof/>
        <w:sz w:val="13"/>
        <w:szCs w:val="13"/>
        <w:lang w:val="en-ZA" w:eastAsia="en-ZA"/>
      </w:rPr>
      <mc:AlternateContent>
        <mc:Choice Requires="wps">
          <w:drawing>
            <wp:anchor distT="0" distB="0" distL="114300" distR="114300" simplePos="0" relativeHeight="251662336" behindDoc="0" locked="0" layoutInCell="1" allowOverlap="1" wp14:anchorId="1A469188" wp14:editId="2049C6D4">
              <wp:simplePos x="0" y="0"/>
              <wp:positionH relativeFrom="column">
                <wp:posOffset>-14605</wp:posOffset>
              </wp:positionH>
              <wp:positionV relativeFrom="paragraph">
                <wp:posOffset>-156720</wp:posOffset>
              </wp:positionV>
              <wp:extent cx="5703757"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57037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94740E" id="Straight Connector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15pt,-12.35pt" to="447.9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" strokecolor="black [3213]" strokeweight=".5pt">
              <v:stroke joinstyle="miter"/>
            </v:line>
          </w:pict>
        </mc:Fallback>
      </mc:AlternateContent>
    </w:r>
    <w:r w:rsidRPr="0063063D">
      <w:rPr>
        <w:rFonts w:ascii="Avenir Book" w:hAnsi="Avenir Book"/>
        <w:sz w:val="13"/>
        <w:szCs w:val="13"/>
      </w:rPr>
      <w:t xml:space="preserve">JOOSTENBERG ESTATE, HOOPENBERG ROAD, PAARL, SOUTH AFRICA  </w:t>
    </w:r>
    <w:r>
      <w:rPr>
        <w:rFonts w:ascii="Avenir Book" w:hAnsi="Avenir Book"/>
        <w:sz w:val="13"/>
        <w:szCs w:val="13"/>
      </w:rPr>
      <w:t xml:space="preserve"> </w:t>
    </w:r>
    <w:r w:rsidRPr="0063063D">
      <w:rPr>
        <w:rFonts w:ascii="Avenir Book" w:hAnsi="Avenir Book"/>
        <w:sz w:val="13"/>
        <w:szCs w:val="13"/>
      </w:rPr>
      <w:t xml:space="preserve">  | </w:t>
    </w:r>
    <w:r>
      <w:rPr>
        <w:rFonts w:ascii="Avenir Book" w:hAnsi="Avenir Book"/>
        <w:sz w:val="13"/>
        <w:szCs w:val="13"/>
      </w:rPr>
      <w:t xml:space="preserve"> </w:t>
    </w:r>
    <w:r w:rsidRPr="0063063D">
      <w:rPr>
        <w:rFonts w:ascii="Avenir Book" w:hAnsi="Avenir Book"/>
        <w:sz w:val="13"/>
        <w:szCs w:val="13"/>
      </w:rPr>
      <w:t xml:space="preserve">  021 200 9903    |    winery@joostenberg.co.za    |    www.joostenberg.co.za</w:t>
    </w:r>
  </w:p>
  <w:p w14:paraId="47A85A44" w14:textId="77777777" w:rsidR="003472E5" w:rsidRDefault="003472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97877" w14:textId="77777777" w:rsidR="00591E9F" w:rsidRDefault="00591E9F" w:rsidP="003472E5">
      <w:r>
        <w:separator/>
      </w:r>
    </w:p>
  </w:footnote>
  <w:footnote w:type="continuationSeparator" w:id="0">
    <w:p w14:paraId="40D3713E" w14:textId="77777777" w:rsidR="00591E9F" w:rsidRDefault="00591E9F" w:rsidP="00347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3749" w14:textId="475BE0AA" w:rsidR="00DD7EDE" w:rsidRDefault="00DD7EDE">
    <w:pPr>
      <w:pStyle w:val="Header"/>
    </w:pPr>
    <w:r w:rsidRPr="00DD7EDE">
      <w:rPr>
        <w:noProof/>
        <w:lang w:val="en-ZA" w:eastAsia="en-ZA"/>
      </w:rPr>
      <w:drawing>
        <wp:anchor distT="0" distB="0" distL="114300" distR="114300" simplePos="0" relativeHeight="251660288" behindDoc="1" locked="0" layoutInCell="1" allowOverlap="1" wp14:anchorId="2AC6AF8D" wp14:editId="78BA558F">
          <wp:simplePos x="0" y="0"/>
          <wp:positionH relativeFrom="margin">
            <wp:align>center</wp:align>
          </wp:positionH>
          <wp:positionV relativeFrom="paragraph">
            <wp:posOffset>-1066625</wp:posOffset>
          </wp:positionV>
          <wp:extent cx="5724144" cy="273405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24144" cy="273405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297F9F"/>
    <w:multiLevelType w:val="hybridMultilevel"/>
    <w:tmpl w:val="C10EB5AC"/>
    <w:lvl w:ilvl="0" w:tplc="7CD8E85C">
      <w:numFmt w:val="bullet"/>
      <w:lvlText w:val="-"/>
      <w:lvlJc w:val="left"/>
      <w:pPr>
        <w:ind w:left="720" w:hanging="360"/>
      </w:pPr>
      <w:rPr>
        <w:rFonts w:ascii="Sylfaen" w:eastAsiaTheme="minorEastAsia" w:hAnsi="Sylfaen" w:cs="SourceSansPro-Regular"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1258750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2E5"/>
    <w:rsid w:val="00001258"/>
    <w:rsid w:val="0000157F"/>
    <w:rsid w:val="000D6436"/>
    <w:rsid w:val="001318A7"/>
    <w:rsid w:val="00204562"/>
    <w:rsid w:val="00236CCD"/>
    <w:rsid w:val="002A5843"/>
    <w:rsid w:val="0034223E"/>
    <w:rsid w:val="003472E5"/>
    <w:rsid w:val="00366AA9"/>
    <w:rsid w:val="00390183"/>
    <w:rsid w:val="003A773A"/>
    <w:rsid w:val="003B54CD"/>
    <w:rsid w:val="003D3ADF"/>
    <w:rsid w:val="003E6BC1"/>
    <w:rsid w:val="004666E3"/>
    <w:rsid w:val="00473209"/>
    <w:rsid w:val="0048040C"/>
    <w:rsid w:val="004A5246"/>
    <w:rsid w:val="004E696E"/>
    <w:rsid w:val="00506836"/>
    <w:rsid w:val="005104F2"/>
    <w:rsid w:val="00556529"/>
    <w:rsid w:val="0057787B"/>
    <w:rsid w:val="00591E9F"/>
    <w:rsid w:val="005A407C"/>
    <w:rsid w:val="00606FBB"/>
    <w:rsid w:val="00650682"/>
    <w:rsid w:val="006B1FD8"/>
    <w:rsid w:val="006E71E3"/>
    <w:rsid w:val="0084033A"/>
    <w:rsid w:val="008D0527"/>
    <w:rsid w:val="0092412B"/>
    <w:rsid w:val="00945FCC"/>
    <w:rsid w:val="00960ABE"/>
    <w:rsid w:val="009B4F58"/>
    <w:rsid w:val="009D6D61"/>
    <w:rsid w:val="00A0676A"/>
    <w:rsid w:val="00AA1D0A"/>
    <w:rsid w:val="00B024A9"/>
    <w:rsid w:val="00B37963"/>
    <w:rsid w:val="00B57755"/>
    <w:rsid w:val="00BE5884"/>
    <w:rsid w:val="00BE6F44"/>
    <w:rsid w:val="00C77795"/>
    <w:rsid w:val="00C95AFB"/>
    <w:rsid w:val="00D35D8A"/>
    <w:rsid w:val="00D51663"/>
    <w:rsid w:val="00D67BDA"/>
    <w:rsid w:val="00D90378"/>
    <w:rsid w:val="00DB0589"/>
    <w:rsid w:val="00DD61B7"/>
    <w:rsid w:val="00DD7EDE"/>
    <w:rsid w:val="00DF263D"/>
    <w:rsid w:val="00E961B0"/>
    <w:rsid w:val="00ED0888"/>
    <w:rsid w:val="00ED450C"/>
    <w:rsid w:val="00F25538"/>
    <w:rsid w:val="00F624E9"/>
    <w:rsid w:val="00FC60CB"/>
    <w:rsid w:val="00FF1E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F89FC"/>
  <w15:chartTrackingRefBased/>
  <w15:docId w15:val="{BA659B00-29E9-1A41-9F34-B2B8B2C7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3472E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72E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2E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472E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472E5"/>
    <w:pPr>
      <w:tabs>
        <w:tab w:val="center" w:pos="4680"/>
        <w:tab w:val="right" w:pos="9360"/>
      </w:tabs>
    </w:pPr>
  </w:style>
  <w:style w:type="character" w:customStyle="1" w:styleId="HeaderChar">
    <w:name w:val="Header Char"/>
    <w:basedOn w:val="DefaultParagraphFont"/>
    <w:link w:val="Header"/>
    <w:uiPriority w:val="99"/>
    <w:rsid w:val="003472E5"/>
    <w:rPr>
      <w:rFonts w:eastAsiaTheme="minorEastAsia"/>
    </w:rPr>
  </w:style>
  <w:style w:type="paragraph" w:styleId="Footer">
    <w:name w:val="footer"/>
    <w:basedOn w:val="Normal"/>
    <w:link w:val="FooterChar"/>
    <w:uiPriority w:val="99"/>
    <w:unhideWhenUsed/>
    <w:rsid w:val="003472E5"/>
    <w:pPr>
      <w:tabs>
        <w:tab w:val="center" w:pos="4680"/>
        <w:tab w:val="right" w:pos="9360"/>
      </w:tabs>
    </w:pPr>
  </w:style>
  <w:style w:type="character" w:customStyle="1" w:styleId="FooterChar">
    <w:name w:val="Footer Char"/>
    <w:basedOn w:val="DefaultParagraphFont"/>
    <w:link w:val="Footer"/>
    <w:uiPriority w:val="99"/>
    <w:rsid w:val="003472E5"/>
    <w:rPr>
      <w:rFonts w:eastAsiaTheme="minorEastAsia"/>
    </w:rPr>
  </w:style>
  <w:style w:type="character" w:styleId="Hyperlink">
    <w:name w:val="Hyperlink"/>
    <w:basedOn w:val="DefaultParagraphFont"/>
    <w:uiPriority w:val="99"/>
    <w:unhideWhenUsed/>
    <w:rsid w:val="003472E5"/>
    <w:rPr>
      <w:color w:val="0563C1" w:themeColor="hyperlink"/>
      <w:u w:val="single"/>
    </w:rPr>
  </w:style>
  <w:style w:type="character" w:customStyle="1" w:styleId="UnresolvedMention1">
    <w:name w:val="Unresolved Mention1"/>
    <w:basedOn w:val="DefaultParagraphFont"/>
    <w:uiPriority w:val="99"/>
    <w:semiHidden/>
    <w:unhideWhenUsed/>
    <w:rsid w:val="003472E5"/>
    <w:rPr>
      <w:color w:val="605E5C"/>
      <w:shd w:val="clear" w:color="auto" w:fill="E1DFDD"/>
    </w:rPr>
  </w:style>
  <w:style w:type="paragraph" w:customStyle="1" w:styleId="BasicParagraph">
    <w:name w:val="[Basic Paragraph]"/>
    <w:basedOn w:val="Normal"/>
    <w:uiPriority w:val="99"/>
    <w:rsid w:val="00BE6F4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3422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23E"/>
    <w:rPr>
      <w:rFonts w:ascii="Segoe UI" w:eastAsiaTheme="minorEastAsia" w:hAnsi="Segoe UI" w:cs="Segoe UI"/>
      <w:sz w:val="18"/>
      <w:szCs w:val="18"/>
    </w:rPr>
  </w:style>
  <w:style w:type="paragraph" w:styleId="ListParagraph">
    <w:name w:val="List Paragraph"/>
    <w:basedOn w:val="Normal"/>
    <w:uiPriority w:val="34"/>
    <w:qFormat/>
    <w:rsid w:val="00204562"/>
    <w:pPr>
      <w:ind w:left="720"/>
      <w:contextualSpacing/>
    </w:pPr>
  </w:style>
  <w:style w:type="paragraph" w:styleId="NormalWeb">
    <w:name w:val="Normal (Web)"/>
    <w:basedOn w:val="Normal"/>
    <w:uiPriority w:val="99"/>
    <w:semiHidden/>
    <w:unhideWhenUsed/>
    <w:rsid w:val="00C95AFB"/>
    <w:pPr>
      <w:spacing w:before="100" w:beforeAutospacing="1" w:after="100" w:afterAutospacing="1"/>
    </w:pPr>
    <w:rPr>
      <w:rFonts w:ascii="Times New Roman" w:eastAsia="Times New Roman" w:hAnsi="Times New Roman" w:cs="Times New Roman"/>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Garamond">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367</Words>
  <Characters>1296</Characters>
  <Application>Microsoft Office Word</Application>
  <DocSecurity>0</DocSecurity>
  <Lines>432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campbell</dc:creator>
  <cp:keywords/>
  <dc:description/>
  <cp:lastModifiedBy>Winemaker</cp:lastModifiedBy>
  <cp:revision>2</cp:revision>
  <cp:lastPrinted>2021-05-26T06:53:00Z</cp:lastPrinted>
  <dcterms:created xsi:type="dcterms:W3CDTF">2026-01-07T08:21:00Z</dcterms:created>
  <dcterms:modified xsi:type="dcterms:W3CDTF">2026-01-07T08:21:00Z</dcterms:modified>
</cp:coreProperties>
</file>